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BB0" w:rsidRPr="00BF221C" w:rsidRDefault="00AE2BB0" w:rsidP="00AE2BB0">
      <w:pPr>
        <w:pStyle w:val="4"/>
        <w:shd w:val="clear" w:color="auto" w:fill="auto"/>
        <w:spacing w:line="240" w:lineRule="auto"/>
        <w:ind w:left="540"/>
        <w:jc w:val="right"/>
        <w:rPr>
          <w:rStyle w:val="6Exact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bookmarkStart w:id="0" w:name="bookmark25"/>
      <w:r w:rsidRPr="00BF221C">
        <w:rPr>
          <w:rStyle w:val="4Exact"/>
          <w:rFonts w:ascii="Times New Roman" w:hAnsi="Times New Roman" w:cs="Times New Roman"/>
          <w:bCs/>
          <w:color w:val="000000" w:themeColor="text1"/>
          <w:sz w:val="24"/>
          <w:szCs w:val="24"/>
        </w:rPr>
        <w:t>ГОСТ Р</w:t>
      </w:r>
      <w:r w:rsidRPr="00BF221C">
        <w:rPr>
          <w:rStyle w:val="5Exact"/>
          <w:rFonts w:ascii="Times New Roman" w:hAnsi="Times New Roman" w:cs="Times New Roman"/>
          <w:bCs/>
          <w:color w:val="000000" w:themeColor="text1"/>
          <w:sz w:val="24"/>
          <w:szCs w:val="24"/>
        </w:rPr>
        <w:t>52623</w:t>
      </w:r>
      <w:r w:rsidRPr="00BF221C">
        <w:rPr>
          <w:rStyle w:val="515pt"/>
          <w:rFonts w:ascii="Times New Roman" w:hAnsi="Times New Roman" w:cs="Times New Roman"/>
          <w:bCs w:val="0"/>
          <w:color w:val="000000" w:themeColor="text1"/>
          <w:sz w:val="24"/>
          <w:szCs w:val="24"/>
        </w:rPr>
        <w:t>.</w:t>
      </w:r>
      <w:r w:rsidRPr="00BF221C">
        <w:rPr>
          <w:rStyle w:val="5Exact"/>
          <w:rFonts w:ascii="Times New Roman" w:hAnsi="Times New Roman" w:cs="Times New Roman"/>
          <w:bCs/>
          <w:color w:val="000000" w:themeColor="text1"/>
          <w:sz w:val="24"/>
          <w:szCs w:val="24"/>
        </w:rPr>
        <w:t>1</w:t>
      </w:r>
      <w:r w:rsidRPr="00BF221C">
        <w:rPr>
          <w:rStyle w:val="515pt"/>
          <w:rFonts w:ascii="Times New Roman" w:hAnsi="Times New Roman" w:cs="Times New Roman"/>
          <w:bCs w:val="0"/>
          <w:color w:val="000000" w:themeColor="text1"/>
          <w:sz w:val="24"/>
          <w:szCs w:val="24"/>
        </w:rPr>
        <w:t>-</w:t>
      </w:r>
      <w:r w:rsidRPr="00BF221C">
        <w:rPr>
          <w:rStyle w:val="6Exact"/>
          <w:rFonts w:ascii="Times New Roman" w:hAnsi="Times New Roman" w:cs="Times New Roman"/>
          <w:b w:val="0"/>
          <w:color w:val="000000" w:themeColor="text1"/>
          <w:sz w:val="24"/>
          <w:szCs w:val="24"/>
        </w:rPr>
        <w:t>2008</w:t>
      </w:r>
    </w:p>
    <w:p w:rsidR="00AE2BB0" w:rsidRPr="00BF221C" w:rsidRDefault="00AE2BB0" w:rsidP="00AE2BB0">
      <w:pPr>
        <w:widowControl/>
        <w:ind w:left="540"/>
        <w:rPr>
          <w:rFonts w:ascii="Times New Roman" w:hAnsi="Times New Roman" w:cs="Times New Roman"/>
          <w:b/>
          <w:color w:val="000000" w:themeColor="text1"/>
        </w:rPr>
      </w:pPr>
    </w:p>
    <w:p w:rsidR="00AE2BB0" w:rsidRPr="00BF221C" w:rsidRDefault="00AE2BB0" w:rsidP="00AE2BB0">
      <w:pPr>
        <w:pStyle w:val="22"/>
        <w:keepNext/>
        <w:keepLines/>
        <w:shd w:val="clear" w:color="auto" w:fill="auto"/>
        <w:tabs>
          <w:tab w:val="left" w:pos="851"/>
        </w:tabs>
        <w:spacing w:after="0" w:line="240" w:lineRule="auto"/>
        <w:ind w:left="540"/>
        <w:rPr>
          <w:rStyle w:val="20"/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F221C">
        <w:rPr>
          <w:rStyle w:val="20"/>
          <w:rFonts w:ascii="Times New Roman" w:hAnsi="Times New Roman" w:cs="Times New Roman"/>
          <w:b/>
          <w:color w:val="000000" w:themeColor="text1"/>
          <w:sz w:val="24"/>
          <w:szCs w:val="24"/>
        </w:rPr>
        <w:t>Технология выполнения простой медицинской услуги функционального обследования</w:t>
      </w:r>
    </w:p>
    <w:p w:rsidR="00AE2BB0" w:rsidRPr="00BF221C" w:rsidRDefault="00AE2BB0" w:rsidP="00AE2BB0">
      <w:pPr>
        <w:pStyle w:val="22"/>
        <w:keepNext/>
        <w:keepLines/>
        <w:shd w:val="clear" w:color="auto" w:fill="auto"/>
        <w:tabs>
          <w:tab w:val="left" w:pos="959"/>
        </w:tabs>
        <w:spacing w:after="0" w:line="240" w:lineRule="auto"/>
        <w:rPr>
          <w:rStyle w:val="20"/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F221C">
        <w:rPr>
          <w:rStyle w:val="20"/>
          <w:rFonts w:ascii="Times New Roman" w:hAnsi="Times New Roman" w:cs="Times New Roman"/>
          <w:b/>
          <w:color w:val="000000" w:themeColor="text1"/>
          <w:sz w:val="24"/>
          <w:szCs w:val="24"/>
        </w:rPr>
        <w:t>Термометрия общая</w:t>
      </w:r>
      <w:bookmarkEnd w:id="0"/>
    </w:p>
    <w:p w:rsidR="00AE2BB0" w:rsidRPr="00BF221C" w:rsidRDefault="00AE2BB0" w:rsidP="00AE2BB0">
      <w:pPr>
        <w:pStyle w:val="22"/>
        <w:keepNext/>
        <w:keepLines/>
        <w:shd w:val="clear" w:color="auto" w:fill="auto"/>
        <w:tabs>
          <w:tab w:val="left" w:pos="959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3"/>
        <w:tblW w:w="9351" w:type="dxa"/>
        <w:tblLook w:val="04A0"/>
      </w:tblPr>
      <w:tblGrid>
        <w:gridCol w:w="3397"/>
        <w:gridCol w:w="5954"/>
      </w:tblGrid>
      <w:tr w:rsidR="00E9408C" w:rsidRPr="00BF221C" w:rsidTr="00E9408C">
        <w:tc>
          <w:tcPr>
            <w:tcW w:w="3397" w:type="dxa"/>
          </w:tcPr>
          <w:p w:rsidR="00AE2BB0" w:rsidRPr="00BF221C" w:rsidRDefault="00AE2BB0" w:rsidP="0016175A">
            <w:pPr>
              <w:pStyle w:val="2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F221C">
              <w:rPr>
                <w:rStyle w:val="28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 требования, условия</w:t>
            </w:r>
          </w:p>
        </w:tc>
        <w:tc>
          <w:tcPr>
            <w:tcW w:w="5954" w:type="dxa"/>
          </w:tcPr>
          <w:p w:rsidR="00AE2BB0" w:rsidRPr="00BF221C" w:rsidRDefault="00AE2BB0" w:rsidP="0016175A">
            <w:pPr>
              <w:pStyle w:val="2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F221C">
              <w:rPr>
                <w:rStyle w:val="28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по реализации, алгоритм выполнения</w:t>
            </w:r>
          </w:p>
        </w:tc>
      </w:tr>
      <w:tr w:rsidR="00E9408C" w:rsidRPr="00BF221C" w:rsidTr="00E9408C">
        <w:tc>
          <w:tcPr>
            <w:tcW w:w="3397" w:type="dxa"/>
          </w:tcPr>
          <w:p w:rsidR="00AE2BB0" w:rsidRPr="00BF221C" w:rsidRDefault="00AE2BB0" w:rsidP="0016175A">
            <w:pPr>
              <w:pStyle w:val="21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Функциональное назначение простой медицинской услуги</w:t>
            </w:r>
          </w:p>
        </w:tc>
        <w:tc>
          <w:tcPr>
            <w:tcW w:w="5954" w:type="dxa"/>
          </w:tcPr>
          <w:p w:rsidR="00AE2BB0" w:rsidRPr="00BF221C" w:rsidRDefault="00AE2BB0" w:rsidP="0016175A">
            <w:pPr>
              <w:pStyle w:val="21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диагностическое</w:t>
            </w:r>
          </w:p>
        </w:tc>
      </w:tr>
      <w:tr w:rsidR="00E9408C" w:rsidRPr="00BF221C" w:rsidTr="00E9408C">
        <w:trPr>
          <w:trHeight w:val="224"/>
        </w:trPr>
        <w:tc>
          <w:tcPr>
            <w:tcW w:w="3397" w:type="dxa"/>
            <w:tcBorders>
              <w:bottom w:val="single" w:sz="4" w:space="0" w:color="000000"/>
            </w:tcBorders>
          </w:tcPr>
          <w:p w:rsidR="00AE2BB0" w:rsidRPr="00BF221C" w:rsidRDefault="00AE2BB0" w:rsidP="0016175A">
            <w:pPr>
              <w:pStyle w:val="21"/>
              <w:tabs>
                <w:tab w:val="left" w:pos="351"/>
              </w:tabs>
              <w:spacing w:after="0" w:line="240" w:lineRule="auto"/>
              <w:jc w:val="left"/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2.Материальные ресурсы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AE2BB0" w:rsidRPr="00BF221C" w:rsidRDefault="00AE2BB0" w:rsidP="0016175A">
            <w:pPr>
              <w:pStyle w:val="21"/>
              <w:shd w:val="clear" w:color="auto" w:fill="auto"/>
              <w:spacing w:after="0" w:line="240" w:lineRule="auto"/>
              <w:jc w:val="left"/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9408C" w:rsidRPr="00BF221C" w:rsidTr="00E9408C">
        <w:trPr>
          <w:trHeight w:val="1325"/>
        </w:trPr>
        <w:tc>
          <w:tcPr>
            <w:tcW w:w="3397" w:type="dxa"/>
            <w:tcBorders>
              <w:top w:val="single" w:sz="4" w:space="0" w:color="000000"/>
            </w:tcBorders>
          </w:tcPr>
          <w:p w:rsidR="00AE2BB0" w:rsidRPr="00BF221C" w:rsidRDefault="00AE2BB0" w:rsidP="0016175A">
            <w:pPr>
              <w:pStyle w:val="21"/>
              <w:shd w:val="clear" w:color="auto" w:fill="auto"/>
              <w:tabs>
                <w:tab w:val="left" w:pos="351"/>
              </w:tabs>
              <w:spacing w:after="0" w:line="240" w:lineRule="auto"/>
              <w:jc w:val="left"/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auto"/>
              </w:rPr>
            </w:pPr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 Приборы, инструменты, изделий медицинского назначения</w:t>
            </w:r>
          </w:p>
          <w:p w:rsidR="00AE2BB0" w:rsidRPr="00BF221C" w:rsidRDefault="00AE2BB0" w:rsidP="0016175A">
            <w:pPr>
              <w:pStyle w:val="21"/>
              <w:spacing w:after="0" w:line="240" w:lineRule="auto"/>
              <w:jc w:val="left"/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</w:tcBorders>
          </w:tcPr>
          <w:p w:rsidR="00AE2BB0" w:rsidRPr="00BF221C" w:rsidRDefault="00AE2BB0" w:rsidP="0016175A">
            <w:pPr>
              <w:pStyle w:val="21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Термометр медицинский (ртутный, электронный или другой, разрешенный к применению).</w:t>
            </w:r>
          </w:p>
          <w:p w:rsidR="00AE2BB0" w:rsidRPr="00BF221C" w:rsidRDefault="00AE2BB0" w:rsidP="0016175A">
            <w:pPr>
              <w:pStyle w:val="21"/>
              <w:shd w:val="clear" w:color="auto" w:fill="auto"/>
              <w:spacing w:after="0" w:line="240" w:lineRule="auto"/>
              <w:jc w:val="left"/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Кушетка (при измерении температуры в положении лежа). </w:t>
            </w:r>
          </w:p>
          <w:p w:rsidR="00AE2BB0" w:rsidRPr="00BF221C" w:rsidRDefault="00AE2BB0" w:rsidP="0016175A">
            <w:pPr>
              <w:pStyle w:val="21"/>
              <w:shd w:val="clear" w:color="auto" w:fill="auto"/>
              <w:spacing w:after="0" w:line="240" w:lineRule="auto"/>
              <w:jc w:val="left"/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Стул (при измерении температуры в положении сидя</w:t>
            </w:r>
            <w:r w:rsidRPr="00BF221C">
              <w:rPr>
                <w:rStyle w:val="26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E9408C" w:rsidRPr="00BF221C" w:rsidTr="00E9408C">
        <w:trPr>
          <w:trHeight w:val="877"/>
        </w:trPr>
        <w:tc>
          <w:tcPr>
            <w:tcW w:w="3397" w:type="dxa"/>
          </w:tcPr>
          <w:p w:rsidR="00AE2BB0" w:rsidRPr="00BF221C" w:rsidRDefault="00AE2BB0" w:rsidP="0016175A">
            <w:pPr>
              <w:pStyle w:val="21"/>
              <w:shd w:val="clear" w:color="auto" w:fill="auto"/>
              <w:tabs>
                <w:tab w:val="left" w:pos="351"/>
              </w:tabs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2.2 Лекарственные средства</w:t>
            </w:r>
          </w:p>
        </w:tc>
        <w:tc>
          <w:tcPr>
            <w:tcW w:w="5954" w:type="dxa"/>
          </w:tcPr>
          <w:p w:rsidR="00AE2BB0" w:rsidRPr="00BF221C" w:rsidRDefault="00AE2BB0" w:rsidP="0016175A">
            <w:pPr>
              <w:pStyle w:val="21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Дезинфицирующий раствор </w:t>
            </w:r>
            <w:r w:rsidR="00BF221C" w:rsidRPr="00BF221C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обработки термометра</w:t>
            </w:r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Вазелин (вазелиновое масло) — при измерении ректальной температуры</w:t>
            </w:r>
          </w:p>
        </w:tc>
      </w:tr>
      <w:tr w:rsidR="00E9408C" w:rsidRPr="00BF221C" w:rsidTr="00E9408C">
        <w:tc>
          <w:tcPr>
            <w:tcW w:w="3397" w:type="dxa"/>
          </w:tcPr>
          <w:p w:rsidR="00AE2BB0" w:rsidRPr="00BF221C" w:rsidRDefault="00AE2BB0" w:rsidP="0016175A">
            <w:pPr>
              <w:pStyle w:val="21"/>
              <w:shd w:val="clear" w:color="auto" w:fill="auto"/>
              <w:tabs>
                <w:tab w:val="left" w:pos="351"/>
              </w:tabs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2.3</w:t>
            </w:r>
            <w:proofErr w:type="gramStart"/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</w:t>
            </w:r>
            <w:proofErr w:type="gramEnd"/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рочий расходуемый материал</w:t>
            </w:r>
          </w:p>
        </w:tc>
        <w:tc>
          <w:tcPr>
            <w:tcW w:w="5954" w:type="dxa"/>
          </w:tcPr>
          <w:p w:rsidR="00AE2BB0" w:rsidRPr="00BF221C" w:rsidRDefault="00AE2BB0" w:rsidP="0016175A">
            <w:pPr>
              <w:pStyle w:val="21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Салфетки марлевые однократного применения.</w:t>
            </w:r>
          </w:p>
          <w:p w:rsidR="00AE2BB0" w:rsidRPr="00BF221C" w:rsidRDefault="00AE2BB0" w:rsidP="0016175A">
            <w:pPr>
              <w:pStyle w:val="21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Перчатки нестерильные (при измерении ректальной температуры)</w:t>
            </w:r>
          </w:p>
        </w:tc>
      </w:tr>
      <w:tr w:rsidR="00E9408C" w:rsidRPr="00BF221C" w:rsidTr="0016175A">
        <w:tc>
          <w:tcPr>
            <w:tcW w:w="9351" w:type="dxa"/>
            <w:gridSpan w:val="2"/>
          </w:tcPr>
          <w:p w:rsidR="00AE2BB0" w:rsidRPr="00BF221C" w:rsidRDefault="00AE2BB0" w:rsidP="0016175A">
            <w:pPr>
              <w:pStyle w:val="2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F221C">
              <w:rPr>
                <w:rStyle w:val="28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3.1 Алгоритм измерений температуры тела в подмышечной впадине</w:t>
            </w:r>
          </w:p>
        </w:tc>
      </w:tr>
      <w:tr w:rsidR="00E9408C" w:rsidRPr="00BF221C" w:rsidTr="0016175A">
        <w:tc>
          <w:tcPr>
            <w:tcW w:w="9351" w:type="dxa"/>
            <w:gridSpan w:val="2"/>
          </w:tcPr>
          <w:p w:rsidR="00AE2BB0" w:rsidRPr="00BF221C" w:rsidRDefault="00AE2BB0" w:rsidP="00AE2BB0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17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Подготовке к процедуре:</w:t>
            </w:r>
          </w:p>
          <w:p w:rsidR="00AE2BB0" w:rsidRPr="00BF221C" w:rsidRDefault="00AE2BB0" w:rsidP="00AE2BB0">
            <w:pPr>
              <w:pStyle w:val="21"/>
              <w:numPr>
                <w:ilvl w:val="1"/>
                <w:numId w:val="1"/>
              </w:numPr>
              <w:shd w:val="clear" w:color="auto" w:fill="auto"/>
              <w:tabs>
                <w:tab w:val="left" w:pos="423"/>
                <w:tab w:val="left" w:pos="57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Приготовить сухой чистый термометр: проверить его целостность, при необходимости протереть насухо чистой салфеткой.</w:t>
            </w:r>
          </w:p>
          <w:p w:rsidR="00AE2BB0" w:rsidRPr="00BF221C" w:rsidRDefault="00AE2BB0" w:rsidP="00AE2BB0">
            <w:pPr>
              <w:pStyle w:val="21"/>
              <w:numPr>
                <w:ilvl w:val="1"/>
                <w:numId w:val="1"/>
              </w:numPr>
              <w:shd w:val="clear" w:color="auto" w:fill="auto"/>
              <w:tabs>
                <w:tab w:val="left" w:pos="423"/>
                <w:tab w:val="left" w:pos="57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Представиться пациенту, объяснить ход предстоящей процедуры.</w:t>
            </w:r>
          </w:p>
          <w:p w:rsidR="00AE2BB0" w:rsidRPr="00BF221C" w:rsidRDefault="00AE2BB0" w:rsidP="00AE2BB0">
            <w:pPr>
              <w:pStyle w:val="21"/>
              <w:numPr>
                <w:ilvl w:val="1"/>
                <w:numId w:val="1"/>
              </w:numPr>
              <w:shd w:val="clear" w:color="auto" w:fill="auto"/>
              <w:tabs>
                <w:tab w:val="left" w:pos="423"/>
                <w:tab w:val="left" w:pos="67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Обработать руки гигиеническим способом, осушить.</w:t>
            </w:r>
          </w:p>
          <w:p w:rsidR="00AE2BB0" w:rsidRPr="00BF221C" w:rsidRDefault="00AE2BB0" w:rsidP="00AE2BB0">
            <w:pPr>
              <w:pStyle w:val="21"/>
              <w:numPr>
                <w:ilvl w:val="1"/>
                <w:numId w:val="1"/>
              </w:numPr>
              <w:shd w:val="clear" w:color="auto" w:fill="auto"/>
              <w:tabs>
                <w:tab w:val="left" w:pos="423"/>
                <w:tab w:val="left" w:pos="57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Резко стряхнуть ртутный термометр сверху вниз так, чтобы ртуть опустилась по столбику вниз в резервуар.</w:t>
            </w:r>
          </w:p>
          <w:p w:rsidR="00AE2BB0" w:rsidRPr="00BF221C" w:rsidRDefault="00AE2BB0" w:rsidP="00AE2BB0">
            <w:pPr>
              <w:pStyle w:val="21"/>
              <w:numPr>
                <w:ilvl w:val="1"/>
                <w:numId w:val="1"/>
              </w:numPr>
              <w:shd w:val="clear" w:color="auto" w:fill="auto"/>
              <w:tabs>
                <w:tab w:val="left" w:pos="423"/>
                <w:tab w:val="left" w:pos="67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Помочь пациенту принять удобное положение.</w:t>
            </w:r>
          </w:p>
          <w:p w:rsidR="00AE2BB0" w:rsidRPr="00BF221C" w:rsidRDefault="00AE2BB0" w:rsidP="00AE2BB0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17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Выполнение процедуры:</w:t>
            </w:r>
          </w:p>
          <w:p w:rsidR="00AE2BB0" w:rsidRPr="00BF221C" w:rsidRDefault="00AE2BB0" w:rsidP="00AE2BB0">
            <w:pPr>
              <w:pStyle w:val="21"/>
              <w:numPr>
                <w:ilvl w:val="1"/>
                <w:numId w:val="1"/>
              </w:numPr>
              <w:shd w:val="clear" w:color="auto" w:fill="auto"/>
              <w:tabs>
                <w:tab w:val="left" w:pos="423"/>
                <w:tab w:val="left" w:pos="57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Осмотреть подмышечную впадину, при необходимости вытереть насухо салфеткой или попросить пациента сделать это.</w:t>
            </w:r>
          </w:p>
          <w:p w:rsidR="00AE2BB0" w:rsidRPr="00BF221C" w:rsidRDefault="00AE2BB0" w:rsidP="00AE2BB0">
            <w:pPr>
              <w:pStyle w:val="21"/>
              <w:numPr>
                <w:ilvl w:val="1"/>
                <w:numId w:val="1"/>
              </w:numPr>
              <w:shd w:val="clear" w:color="auto" w:fill="auto"/>
              <w:tabs>
                <w:tab w:val="left" w:pos="423"/>
                <w:tab w:val="left" w:pos="57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Расположить термометр в подмышечной области так, чтобы ртутный резервуар со всех сторон плотно соприкасался с телом пациента (прижать плечо к грудной клетке).</w:t>
            </w:r>
          </w:p>
          <w:p w:rsidR="00AE2BB0" w:rsidRPr="00BF221C" w:rsidRDefault="00AE2BB0" w:rsidP="00AE2BB0">
            <w:pPr>
              <w:pStyle w:val="21"/>
              <w:numPr>
                <w:ilvl w:val="1"/>
                <w:numId w:val="1"/>
              </w:numPr>
              <w:shd w:val="clear" w:color="auto" w:fill="auto"/>
              <w:tabs>
                <w:tab w:val="left" w:pos="423"/>
                <w:tab w:val="left" w:pos="57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Оставить термометр в подмышечной впадине не менее чем на 10 мин.</w:t>
            </w:r>
          </w:p>
          <w:p w:rsidR="00AE2BB0" w:rsidRPr="00BF221C" w:rsidRDefault="00AE2BB0" w:rsidP="00AE2BB0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17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Окончание процедуры:</w:t>
            </w:r>
          </w:p>
          <w:p w:rsidR="00AE2BB0" w:rsidRPr="00BF221C" w:rsidRDefault="00AE2BB0" w:rsidP="00AE2BB0">
            <w:pPr>
              <w:pStyle w:val="21"/>
              <w:numPr>
                <w:ilvl w:val="1"/>
                <w:numId w:val="1"/>
              </w:numPr>
              <w:shd w:val="clear" w:color="auto" w:fill="auto"/>
              <w:tabs>
                <w:tab w:val="left" w:pos="423"/>
                <w:tab w:val="left" w:pos="57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Извлечь термометр из подмышечной впадины, произвести считывание показаний термометра, держа его на уровне глаз.</w:t>
            </w:r>
          </w:p>
          <w:p w:rsidR="00AE2BB0" w:rsidRPr="00BF221C" w:rsidRDefault="00AE2BB0" w:rsidP="00AE2BB0">
            <w:pPr>
              <w:pStyle w:val="21"/>
              <w:numPr>
                <w:ilvl w:val="1"/>
                <w:numId w:val="1"/>
              </w:numPr>
              <w:shd w:val="clear" w:color="auto" w:fill="auto"/>
              <w:tabs>
                <w:tab w:val="left" w:pos="423"/>
                <w:tab w:val="left" w:pos="682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Сообщить пациенту результаты измерения.</w:t>
            </w:r>
          </w:p>
          <w:p w:rsidR="00AE2BB0" w:rsidRPr="00BF221C" w:rsidRDefault="00AE2BB0" w:rsidP="00AE2BB0">
            <w:pPr>
              <w:pStyle w:val="21"/>
              <w:numPr>
                <w:ilvl w:val="1"/>
                <w:numId w:val="1"/>
              </w:numPr>
              <w:shd w:val="clear" w:color="auto" w:fill="auto"/>
              <w:tabs>
                <w:tab w:val="left" w:pos="423"/>
                <w:tab w:val="left" w:pos="57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Встряхнуть термометр сверху вниз так, чтобы ртуть</w:t>
            </w:r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опустилась по столбику вниз в резервуар, поместить термометр в емкость для дезинфекции.</w:t>
            </w:r>
          </w:p>
          <w:p w:rsidR="00AE2BB0" w:rsidRPr="00BF221C" w:rsidRDefault="00AE2BB0" w:rsidP="00AE2BB0">
            <w:pPr>
              <w:pStyle w:val="21"/>
              <w:numPr>
                <w:ilvl w:val="1"/>
                <w:numId w:val="1"/>
              </w:numPr>
              <w:shd w:val="clear" w:color="auto" w:fill="auto"/>
              <w:tabs>
                <w:tab w:val="left" w:pos="423"/>
                <w:tab w:val="left" w:pos="682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Обработать руки гигиеническим способом, осушить.</w:t>
            </w:r>
          </w:p>
          <w:p w:rsidR="00AE2BB0" w:rsidRPr="00BF221C" w:rsidRDefault="00AE2BB0" w:rsidP="00E9408C">
            <w:pPr>
              <w:pStyle w:val="21"/>
              <w:shd w:val="clear" w:color="auto" w:fill="auto"/>
              <w:tabs>
                <w:tab w:val="left" w:pos="423"/>
              </w:tabs>
              <w:spacing w:after="0" w:line="240" w:lineRule="auto"/>
              <w:jc w:val="both"/>
              <w:rPr>
                <w:rStyle w:val="28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Сделать соответствующую запись о результатах выполнения в медицинской документации.</w:t>
            </w:r>
          </w:p>
        </w:tc>
      </w:tr>
      <w:tr w:rsidR="00E9408C" w:rsidRPr="00BF221C" w:rsidTr="0016175A">
        <w:tc>
          <w:tcPr>
            <w:tcW w:w="9351" w:type="dxa"/>
            <w:gridSpan w:val="2"/>
          </w:tcPr>
          <w:p w:rsidR="00AE2BB0" w:rsidRPr="00BF221C" w:rsidRDefault="00AE2BB0" w:rsidP="0016175A">
            <w:pPr>
              <w:pStyle w:val="21"/>
              <w:shd w:val="clear" w:color="auto" w:fill="auto"/>
              <w:tabs>
                <w:tab w:val="left" w:pos="529"/>
              </w:tabs>
              <w:spacing w:after="0" w:line="240" w:lineRule="auto"/>
              <w:rPr>
                <w:rStyle w:val="28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F221C">
              <w:rPr>
                <w:rStyle w:val="28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3.2 Алгоритм измерений температуры в прямой кишке</w:t>
            </w:r>
          </w:p>
        </w:tc>
      </w:tr>
      <w:tr w:rsidR="00E9408C" w:rsidRPr="00BF221C" w:rsidTr="0016175A">
        <w:tc>
          <w:tcPr>
            <w:tcW w:w="9351" w:type="dxa"/>
            <w:gridSpan w:val="2"/>
          </w:tcPr>
          <w:p w:rsidR="00AE2BB0" w:rsidRPr="00BF221C" w:rsidRDefault="00AE2BB0" w:rsidP="0016175A">
            <w:pPr>
              <w:pStyle w:val="2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1 Подготовка к процедуре:</w:t>
            </w:r>
          </w:p>
          <w:p w:rsidR="00AE2BB0" w:rsidRPr="00BF221C" w:rsidRDefault="00AE2BB0" w:rsidP="00E9408C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454"/>
              </w:tabs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Приготовить сухой чистый термометр: проверить его целостность, при необходимости протереть насухо чистойсалфеткой.</w:t>
            </w:r>
          </w:p>
          <w:p w:rsidR="00AE2BB0" w:rsidRPr="00BF221C" w:rsidRDefault="00AE2BB0" w:rsidP="00AE2BB0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45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Представиться пациенту, объяснить ход предстоящей процедуры.</w:t>
            </w:r>
          </w:p>
          <w:p w:rsidR="00AE2BB0" w:rsidRPr="00BF221C" w:rsidRDefault="00AE2BB0" w:rsidP="00AE2BB0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45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Обработать руки гигиеническим способом, осушить, надеть перчатки.</w:t>
            </w:r>
          </w:p>
          <w:p w:rsidR="00AE2BB0" w:rsidRPr="00BF221C" w:rsidRDefault="00AE2BB0" w:rsidP="00AE2BB0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45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Встряхнуть ртутный термометр сверху вниз так</w:t>
            </w:r>
            <w:proofErr w:type="gramStart"/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.ч</w:t>
            </w:r>
            <w:proofErr w:type="gramEnd"/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тобы ртуть опустилась по столбику вниз, а резервуар.</w:t>
            </w:r>
          </w:p>
          <w:p w:rsidR="00AE2BB0" w:rsidRPr="00BF221C" w:rsidRDefault="00AE2BB0" w:rsidP="00AE2BB0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45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Наружную поверхность резервуара термометра смазать вазелином.</w:t>
            </w:r>
          </w:p>
          <w:p w:rsidR="00AE2BB0" w:rsidRPr="00BF221C" w:rsidRDefault="00AE2BB0" w:rsidP="00AE2BB0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54"/>
                <w:tab w:val="left" w:pos="547"/>
              </w:tabs>
              <w:spacing w:after="0" w:line="240" w:lineRule="auto"/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shd w:val="clear" w:color="auto" w:fill="auto"/>
              </w:rPr>
            </w:pPr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Выполнение процедуры:</w:t>
            </w:r>
          </w:p>
          <w:p w:rsidR="00AE2BB0" w:rsidRPr="00BF221C" w:rsidRDefault="00AE2BB0" w:rsidP="00AE2BB0">
            <w:pPr>
              <w:pStyle w:val="21"/>
              <w:numPr>
                <w:ilvl w:val="1"/>
                <w:numId w:val="3"/>
              </w:numPr>
              <w:shd w:val="clear" w:color="auto" w:fill="auto"/>
              <w:tabs>
                <w:tab w:val="left" w:pos="454"/>
              </w:tabs>
              <w:spacing w:after="0" w:line="240" w:lineRule="auto"/>
              <w:jc w:val="both"/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auto"/>
              </w:rPr>
            </w:pPr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Попросить пациента лечь на бок, ноги согнуть в коленных и тазобедренных суставах, привести к животу</w:t>
            </w:r>
          </w:p>
          <w:p w:rsidR="00AE2BB0" w:rsidRPr="00BF221C" w:rsidRDefault="00AE2BB0" w:rsidP="00AE2BB0">
            <w:pPr>
              <w:pStyle w:val="21"/>
              <w:numPr>
                <w:ilvl w:val="1"/>
                <w:numId w:val="3"/>
              </w:numPr>
              <w:shd w:val="clear" w:color="auto" w:fill="auto"/>
              <w:tabs>
                <w:tab w:val="left" w:pos="45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Раздвинуть первым и вторым пальцами левой руки ягодицы пациента, осмотреть область анального отверстия.</w:t>
            </w:r>
          </w:p>
          <w:p w:rsidR="00AE2BB0" w:rsidRPr="00BF221C" w:rsidRDefault="00AE2BB0" w:rsidP="00AE2BB0">
            <w:pPr>
              <w:pStyle w:val="21"/>
              <w:numPr>
                <w:ilvl w:val="1"/>
                <w:numId w:val="3"/>
              </w:numPr>
              <w:shd w:val="clear" w:color="auto" w:fill="auto"/>
              <w:tabs>
                <w:tab w:val="left" w:pos="45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Ввести резервуар термометра в анальное отверстие на глубину 3—4 см. Если чувствуется сопротивление введению термометра или появляется болезненность, процедуру немедленно прекратить.</w:t>
            </w:r>
          </w:p>
          <w:p w:rsidR="00AE2BB0" w:rsidRPr="00BF221C" w:rsidRDefault="00AE2BB0" w:rsidP="00AE2BB0">
            <w:pPr>
              <w:pStyle w:val="21"/>
              <w:numPr>
                <w:ilvl w:val="1"/>
                <w:numId w:val="3"/>
              </w:numPr>
              <w:shd w:val="clear" w:color="auto" w:fill="auto"/>
              <w:tabs>
                <w:tab w:val="left" w:pos="454"/>
                <w:tab w:val="left" w:pos="69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Оставить термометр в прямой кишке не менее чем на 10 мин.</w:t>
            </w:r>
          </w:p>
          <w:p w:rsidR="00AE2BB0" w:rsidRPr="00BF221C" w:rsidRDefault="00AE2BB0" w:rsidP="00AE2BB0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54"/>
                <w:tab w:val="left" w:pos="54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Окончание процедуры.</w:t>
            </w:r>
          </w:p>
          <w:p w:rsidR="00AE2BB0" w:rsidRPr="00BF221C" w:rsidRDefault="00AE2BB0" w:rsidP="00AE2BB0">
            <w:pPr>
              <w:pStyle w:val="21"/>
              <w:numPr>
                <w:ilvl w:val="1"/>
                <w:numId w:val="3"/>
              </w:numPr>
              <w:shd w:val="clear" w:color="auto" w:fill="auto"/>
              <w:tabs>
                <w:tab w:val="left" w:pos="45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Термометр извлечь, протереть салфеткой, произвести считывание показаний.</w:t>
            </w:r>
          </w:p>
          <w:p w:rsidR="00AE2BB0" w:rsidRPr="00BF221C" w:rsidRDefault="00AE2BB0" w:rsidP="00AE2BB0">
            <w:pPr>
              <w:pStyle w:val="21"/>
              <w:numPr>
                <w:ilvl w:val="1"/>
                <w:numId w:val="3"/>
              </w:numPr>
              <w:shd w:val="clear" w:color="auto" w:fill="auto"/>
              <w:tabs>
                <w:tab w:val="left" w:pos="45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Протереть салфеткой анальное отверстие, помочь пациенту принять удобное положение.</w:t>
            </w:r>
          </w:p>
          <w:p w:rsidR="00AE2BB0" w:rsidRPr="00BF221C" w:rsidRDefault="00AE2BB0" w:rsidP="00AE2BB0">
            <w:pPr>
              <w:pStyle w:val="21"/>
              <w:numPr>
                <w:ilvl w:val="1"/>
                <w:numId w:val="3"/>
              </w:numPr>
              <w:shd w:val="clear" w:color="auto" w:fill="auto"/>
              <w:tabs>
                <w:tab w:val="left" w:pos="454"/>
                <w:tab w:val="left" w:pos="69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Сообщить пациенту результат измерения.</w:t>
            </w:r>
          </w:p>
          <w:p w:rsidR="00AE2BB0" w:rsidRPr="00BF221C" w:rsidRDefault="00AE2BB0" w:rsidP="00E9408C">
            <w:pPr>
              <w:pStyle w:val="21"/>
              <w:numPr>
                <w:ilvl w:val="1"/>
                <w:numId w:val="3"/>
              </w:numPr>
              <w:shd w:val="clear" w:color="auto" w:fill="auto"/>
              <w:tabs>
                <w:tab w:val="left" w:pos="454"/>
              </w:tabs>
              <w:spacing w:after="0"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Термометр поместить в емкость для дезинфекции. Подвергнуть дезинфекции использованный материал. Если использованный материал не загрязнен биологическими выделениями, то он может быть простоутилизирован.</w:t>
            </w:r>
          </w:p>
          <w:p w:rsidR="00AE2BB0" w:rsidRPr="00BF221C" w:rsidRDefault="00AE2BB0" w:rsidP="00AE2BB0">
            <w:pPr>
              <w:pStyle w:val="21"/>
              <w:numPr>
                <w:ilvl w:val="1"/>
                <w:numId w:val="3"/>
              </w:numPr>
              <w:shd w:val="clear" w:color="auto" w:fill="auto"/>
              <w:tabs>
                <w:tab w:val="left" w:pos="454"/>
                <w:tab w:val="left" w:pos="69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Снять перчатки, поместить в емкость для дезинфекции.</w:t>
            </w:r>
          </w:p>
          <w:p w:rsidR="00E9408C" w:rsidRPr="00BF221C" w:rsidRDefault="00AE2BB0" w:rsidP="00E9408C">
            <w:pPr>
              <w:pStyle w:val="21"/>
              <w:numPr>
                <w:ilvl w:val="1"/>
                <w:numId w:val="3"/>
              </w:numPr>
              <w:shd w:val="clear" w:color="auto" w:fill="auto"/>
              <w:tabs>
                <w:tab w:val="left" w:pos="454"/>
                <w:tab w:val="left" w:pos="691"/>
              </w:tabs>
              <w:spacing w:after="0" w:line="240" w:lineRule="auto"/>
              <w:jc w:val="both"/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Обработать руки гигиеническим способом, осушить.</w:t>
            </w:r>
          </w:p>
          <w:p w:rsidR="00AE2BB0" w:rsidRDefault="00AE2BB0" w:rsidP="00E9408C">
            <w:pPr>
              <w:pStyle w:val="21"/>
              <w:numPr>
                <w:ilvl w:val="1"/>
                <w:numId w:val="3"/>
              </w:numPr>
              <w:shd w:val="clear" w:color="auto" w:fill="auto"/>
              <w:tabs>
                <w:tab w:val="left" w:pos="454"/>
                <w:tab w:val="left" w:pos="691"/>
              </w:tabs>
              <w:spacing w:after="0" w:line="240" w:lineRule="auto"/>
              <w:jc w:val="both"/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21C"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Сделать соответствующую запись о результатах измерения в медицинской документации</w:t>
            </w:r>
          </w:p>
          <w:p w:rsidR="009A5A51" w:rsidRPr="00C60BD5" w:rsidRDefault="009A5A51" w:rsidP="009A5A51">
            <w:pPr>
              <w:pStyle w:val="a8"/>
              <w:ind w:firstLine="708"/>
              <w:rPr>
                <w:rFonts w:ascii="Georgia" w:hAnsi="Georgia" w:cs="Times New Roman"/>
                <w:color w:val="auto"/>
              </w:rPr>
            </w:pPr>
            <w:r w:rsidRPr="00C60BD5">
              <w:rPr>
                <w:rFonts w:ascii="Georgia" w:hAnsi="Georgia" w:cs="Times New Roman"/>
                <w:color w:val="auto"/>
              </w:rPr>
              <w:t>Нормальная температура тела , измеренная в прямой кишке: 37,0-37,9</w:t>
            </w:r>
            <w:proofErr w:type="gramStart"/>
            <w:r w:rsidRPr="00C60BD5">
              <w:rPr>
                <w:rFonts w:ascii="Georgia" w:hAnsi="Georgia" w:cs="Times New Roman"/>
                <w:color w:val="auto"/>
              </w:rPr>
              <w:t xml:space="preserve"> С</w:t>
            </w:r>
            <w:proofErr w:type="gramEnd"/>
          </w:p>
          <w:p w:rsidR="009A5A51" w:rsidRPr="00BF221C" w:rsidRDefault="009A5A51" w:rsidP="009A5A51">
            <w:pPr>
              <w:pStyle w:val="21"/>
              <w:shd w:val="clear" w:color="auto" w:fill="auto"/>
              <w:tabs>
                <w:tab w:val="left" w:pos="454"/>
                <w:tab w:val="left" w:pos="691"/>
              </w:tabs>
              <w:spacing w:after="0" w:line="240" w:lineRule="auto"/>
              <w:jc w:val="both"/>
              <w:rPr>
                <w:rStyle w:val="2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AE2BB0" w:rsidRDefault="00AE2BB0" w:rsidP="00AE2BB0">
      <w:pPr>
        <w:rPr>
          <w:rFonts w:ascii="Times New Roman" w:hAnsi="Times New Roman" w:cs="Times New Roman"/>
          <w:color w:val="000000" w:themeColor="text1"/>
        </w:rPr>
      </w:pPr>
    </w:p>
    <w:p w:rsidR="00C60BD5" w:rsidRDefault="00C60BD5" w:rsidP="00AE2BB0">
      <w:pPr>
        <w:rPr>
          <w:rFonts w:ascii="Times New Roman" w:hAnsi="Times New Roman" w:cs="Times New Roman"/>
          <w:color w:val="000000" w:themeColor="text1"/>
        </w:rPr>
      </w:pPr>
    </w:p>
    <w:p w:rsidR="00C60BD5" w:rsidRDefault="00C60BD5" w:rsidP="00AE2BB0">
      <w:pPr>
        <w:rPr>
          <w:rFonts w:ascii="Times New Roman" w:hAnsi="Times New Roman" w:cs="Times New Roman"/>
          <w:color w:val="000000" w:themeColor="text1"/>
        </w:rPr>
      </w:pPr>
    </w:p>
    <w:p w:rsidR="00C60BD5" w:rsidRDefault="00C60BD5" w:rsidP="00AE2BB0">
      <w:pPr>
        <w:rPr>
          <w:rFonts w:ascii="Times New Roman" w:hAnsi="Times New Roman" w:cs="Times New Roman"/>
          <w:color w:val="000000" w:themeColor="text1"/>
        </w:rPr>
      </w:pPr>
    </w:p>
    <w:p w:rsidR="00C60BD5" w:rsidRDefault="00C60BD5" w:rsidP="00AE2BB0">
      <w:pPr>
        <w:rPr>
          <w:rFonts w:ascii="Times New Roman" w:hAnsi="Times New Roman" w:cs="Times New Roman"/>
          <w:color w:val="000000" w:themeColor="text1"/>
        </w:rPr>
      </w:pPr>
    </w:p>
    <w:p w:rsidR="00C60BD5" w:rsidRDefault="00C60BD5" w:rsidP="00AE2BB0">
      <w:pPr>
        <w:rPr>
          <w:rFonts w:ascii="Times New Roman" w:hAnsi="Times New Roman" w:cs="Times New Roman"/>
          <w:color w:val="000000" w:themeColor="text1"/>
        </w:rPr>
      </w:pPr>
    </w:p>
    <w:p w:rsidR="00C60BD5" w:rsidRDefault="00C60BD5" w:rsidP="00AE2BB0">
      <w:pPr>
        <w:rPr>
          <w:rFonts w:ascii="Times New Roman" w:hAnsi="Times New Roman" w:cs="Times New Roman"/>
          <w:color w:val="000000" w:themeColor="text1"/>
        </w:rPr>
      </w:pPr>
    </w:p>
    <w:p w:rsidR="00C60BD5" w:rsidRDefault="00C60BD5" w:rsidP="00AE2BB0">
      <w:pPr>
        <w:rPr>
          <w:rFonts w:ascii="Times New Roman" w:hAnsi="Times New Roman" w:cs="Times New Roman"/>
          <w:color w:val="000000" w:themeColor="text1"/>
        </w:rPr>
      </w:pPr>
    </w:p>
    <w:p w:rsidR="00C60BD5" w:rsidRDefault="00C60BD5" w:rsidP="00AE2BB0">
      <w:pPr>
        <w:rPr>
          <w:rFonts w:ascii="Times New Roman" w:hAnsi="Times New Roman" w:cs="Times New Roman"/>
          <w:color w:val="000000" w:themeColor="text1"/>
        </w:rPr>
      </w:pPr>
    </w:p>
    <w:p w:rsidR="00C60BD5" w:rsidRDefault="00C60BD5" w:rsidP="00AE2BB0">
      <w:pPr>
        <w:rPr>
          <w:rFonts w:ascii="Times New Roman" w:hAnsi="Times New Roman" w:cs="Times New Roman"/>
          <w:color w:val="000000" w:themeColor="text1"/>
        </w:rPr>
      </w:pPr>
    </w:p>
    <w:p w:rsidR="00C60BD5" w:rsidRDefault="00C60BD5" w:rsidP="00AE2BB0">
      <w:pPr>
        <w:rPr>
          <w:rFonts w:ascii="Times New Roman" w:hAnsi="Times New Roman" w:cs="Times New Roman"/>
          <w:color w:val="000000" w:themeColor="text1"/>
        </w:rPr>
      </w:pPr>
    </w:p>
    <w:p w:rsidR="00C60BD5" w:rsidRDefault="00C60BD5" w:rsidP="00AE2BB0">
      <w:pPr>
        <w:rPr>
          <w:rFonts w:ascii="Times New Roman" w:hAnsi="Times New Roman" w:cs="Times New Roman"/>
          <w:color w:val="000000" w:themeColor="text1"/>
        </w:rPr>
      </w:pPr>
    </w:p>
    <w:p w:rsidR="00C60BD5" w:rsidRDefault="00C60BD5" w:rsidP="00AE2BB0">
      <w:pPr>
        <w:rPr>
          <w:rFonts w:ascii="Times New Roman" w:hAnsi="Times New Roman" w:cs="Times New Roman"/>
          <w:color w:val="000000" w:themeColor="text1"/>
        </w:rPr>
      </w:pPr>
    </w:p>
    <w:p w:rsidR="00C60BD5" w:rsidRDefault="00C60BD5" w:rsidP="00AE2BB0">
      <w:pPr>
        <w:rPr>
          <w:rFonts w:ascii="Times New Roman" w:hAnsi="Times New Roman" w:cs="Times New Roman"/>
          <w:color w:val="000000" w:themeColor="text1"/>
        </w:rPr>
      </w:pPr>
    </w:p>
    <w:p w:rsidR="00C60BD5" w:rsidRDefault="00C60BD5" w:rsidP="00AE2BB0">
      <w:pPr>
        <w:rPr>
          <w:rFonts w:ascii="Times New Roman" w:hAnsi="Times New Roman" w:cs="Times New Roman"/>
          <w:color w:val="000000" w:themeColor="text1"/>
        </w:rPr>
      </w:pPr>
    </w:p>
    <w:p w:rsidR="00C60BD5" w:rsidRDefault="00C60BD5" w:rsidP="00AE2BB0">
      <w:pPr>
        <w:rPr>
          <w:rFonts w:ascii="Times New Roman" w:hAnsi="Times New Roman" w:cs="Times New Roman"/>
          <w:color w:val="000000" w:themeColor="text1"/>
        </w:rPr>
      </w:pPr>
    </w:p>
    <w:p w:rsidR="00C60BD5" w:rsidRDefault="00C60BD5" w:rsidP="00AE2BB0">
      <w:pPr>
        <w:rPr>
          <w:rFonts w:ascii="Times New Roman" w:hAnsi="Times New Roman" w:cs="Times New Roman"/>
          <w:color w:val="000000" w:themeColor="text1"/>
        </w:rPr>
      </w:pPr>
    </w:p>
    <w:p w:rsidR="00C60BD5" w:rsidRDefault="00C60BD5" w:rsidP="00AE2BB0">
      <w:pPr>
        <w:rPr>
          <w:rFonts w:ascii="Times New Roman" w:hAnsi="Times New Roman" w:cs="Times New Roman"/>
          <w:color w:val="000000" w:themeColor="text1"/>
        </w:rPr>
      </w:pPr>
    </w:p>
    <w:sectPr w:rsidR="00C60BD5" w:rsidSect="003978CC">
      <w:pgSz w:w="11906" w:h="16838" w:code="9"/>
      <w:pgMar w:top="1134" w:right="851" w:bottom="709" w:left="1701" w:header="283" w:footer="283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4D"/>
    <w:multiLevelType w:val="multilevel"/>
    <w:tmpl w:val="4886D230"/>
    <w:lvl w:ilvl="0">
      <w:start w:val="1"/>
      <w:numFmt w:val="decimal"/>
      <w:lvlText w:val="%1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%1.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.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.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.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.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.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">
    <w:nsid w:val="0000004F"/>
    <w:multiLevelType w:val="multilevel"/>
    <w:tmpl w:val="1B70F95C"/>
    <w:lvl w:ilvl="0">
      <w:start w:val="1"/>
      <w:numFmt w:val="decimal"/>
      <w:lvlText w:val="1.%1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1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1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1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1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1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1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1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1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2">
    <w:nsid w:val="00000051"/>
    <w:multiLevelType w:val="multilevel"/>
    <w:tmpl w:val="69F68D0E"/>
    <w:lvl w:ilvl="0">
      <w:start w:val="2"/>
      <w:numFmt w:val="decimal"/>
      <w:lvlText w:val="%1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%1.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.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.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.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.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.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3">
    <w:nsid w:val="088A4B01"/>
    <w:multiLevelType w:val="multilevel"/>
    <w:tmpl w:val="38FEF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2B6CA2"/>
    <w:multiLevelType w:val="hybridMultilevel"/>
    <w:tmpl w:val="C7B62B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4207"/>
    <w:rsid w:val="00140788"/>
    <w:rsid w:val="001415F8"/>
    <w:rsid w:val="0018024B"/>
    <w:rsid w:val="0024140C"/>
    <w:rsid w:val="002B4207"/>
    <w:rsid w:val="0043533F"/>
    <w:rsid w:val="004D4382"/>
    <w:rsid w:val="009A5A51"/>
    <w:rsid w:val="00AE2BB0"/>
    <w:rsid w:val="00BF221C"/>
    <w:rsid w:val="00C60BD5"/>
    <w:rsid w:val="00CB6776"/>
    <w:rsid w:val="00E940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BB0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1415F8"/>
    <w:pPr>
      <w:widowControl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Exact">
    <w:name w:val="Основной текст (4) Exact"/>
    <w:basedOn w:val="a0"/>
    <w:link w:val="4"/>
    <w:uiPriority w:val="99"/>
    <w:locked/>
    <w:rsid w:val="00AE2BB0"/>
    <w:rPr>
      <w:rFonts w:ascii="Arial" w:hAnsi="Arial" w:cs="Arial"/>
      <w:b/>
      <w:bCs/>
      <w:sz w:val="40"/>
      <w:szCs w:val="40"/>
      <w:shd w:val="clear" w:color="auto" w:fill="FFFFFF"/>
    </w:rPr>
  </w:style>
  <w:style w:type="character" w:customStyle="1" w:styleId="5Exact">
    <w:name w:val="Основной текст (5) Exact"/>
    <w:basedOn w:val="a0"/>
    <w:link w:val="5"/>
    <w:uiPriority w:val="99"/>
    <w:locked/>
    <w:rsid w:val="00AE2BB0"/>
    <w:rPr>
      <w:rFonts w:ascii="Arial" w:hAnsi="Arial" w:cs="Arial"/>
      <w:b/>
      <w:bCs/>
      <w:sz w:val="40"/>
      <w:szCs w:val="40"/>
      <w:shd w:val="clear" w:color="auto" w:fill="FFFFFF"/>
    </w:rPr>
  </w:style>
  <w:style w:type="character" w:customStyle="1" w:styleId="515pt">
    <w:name w:val="Основной текст (5) + 15 pt"/>
    <w:aliases w:val="Не полужирный Exact"/>
    <w:basedOn w:val="5Exact"/>
    <w:uiPriority w:val="99"/>
    <w:rsid w:val="00AE2BB0"/>
    <w:rPr>
      <w:rFonts w:ascii="Arial" w:hAnsi="Arial" w:cs="Arial"/>
      <w:b w:val="0"/>
      <w:bCs w:val="0"/>
      <w:sz w:val="30"/>
      <w:szCs w:val="30"/>
      <w:shd w:val="clear" w:color="auto" w:fill="FFFFFF"/>
    </w:rPr>
  </w:style>
  <w:style w:type="character" w:customStyle="1" w:styleId="6Exact">
    <w:name w:val="Основной текст (6) Exact"/>
    <w:basedOn w:val="a0"/>
    <w:link w:val="6"/>
    <w:uiPriority w:val="99"/>
    <w:locked/>
    <w:rsid w:val="00AE2BB0"/>
    <w:rPr>
      <w:rFonts w:ascii="Arial" w:hAnsi="Arial" w:cs="Arial"/>
      <w:sz w:val="32"/>
      <w:szCs w:val="32"/>
      <w:shd w:val="clear" w:color="auto" w:fill="FFFFFF"/>
    </w:rPr>
  </w:style>
  <w:style w:type="paragraph" w:customStyle="1" w:styleId="4">
    <w:name w:val="Основной текст (4)"/>
    <w:basedOn w:val="a"/>
    <w:link w:val="4Exact"/>
    <w:uiPriority w:val="99"/>
    <w:rsid w:val="00AE2BB0"/>
    <w:pPr>
      <w:shd w:val="clear" w:color="auto" w:fill="FFFFFF"/>
      <w:spacing w:line="441" w:lineRule="exact"/>
    </w:pPr>
    <w:rPr>
      <w:rFonts w:ascii="Arial" w:eastAsiaTheme="minorHAnsi" w:hAnsi="Arial" w:cs="Arial"/>
      <w:b/>
      <w:bCs/>
      <w:color w:val="auto"/>
      <w:sz w:val="40"/>
      <w:szCs w:val="40"/>
      <w:lang w:eastAsia="en-US"/>
    </w:rPr>
  </w:style>
  <w:style w:type="paragraph" w:customStyle="1" w:styleId="5">
    <w:name w:val="Основной текст (5)"/>
    <w:basedOn w:val="a"/>
    <w:link w:val="5Exact"/>
    <w:uiPriority w:val="99"/>
    <w:rsid w:val="00AE2BB0"/>
    <w:pPr>
      <w:shd w:val="clear" w:color="auto" w:fill="FFFFFF"/>
      <w:spacing w:line="441" w:lineRule="exact"/>
    </w:pPr>
    <w:rPr>
      <w:rFonts w:ascii="Arial" w:eastAsiaTheme="minorHAnsi" w:hAnsi="Arial" w:cs="Arial"/>
      <w:b/>
      <w:bCs/>
      <w:color w:val="auto"/>
      <w:sz w:val="40"/>
      <w:szCs w:val="40"/>
      <w:lang w:eastAsia="en-US"/>
    </w:rPr>
  </w:style>
  <w:style w:type="paragraph" w:customStyle="1" w:styleId="6">
    <w:name w:val="Основной текст (6)"/>
    <w:basedOn w:val="a"/>
    <w:link w:val="6Exact"/>
    <w:uiPriority w:val="99"/>
    <w:rsid w:val="00AE2BB0"/>
    <w:pPr>
      <w:shd w:val="clear" w:color="auto" w:fill="FFFFFF"/>
      <w:spacing w:line="441" w:lineRule="exact"/>
    </w:pPr>
    <w:rPr>
      <w:rFonts w:ascii="Arial" w:eastAsiaTheme="minorHAnsi" w:hAnsi="Arial" w:cs="Arial"/>
      <w:color w:val="auto"/>
      <w:sz w:val="32"/>
      <w:szCs w:val="32"/>
      <w:lang w:eastAsia="en-US"/>
    </w:rPr>
  </w:style>
  <w:style w:type="character" w:customStyle="1" w:styleId="2">
    <w:name w:val="Основной текст (2)_"/>
    <w:basedOn w:val="a0"/>
    <w:link w:val="21"/>
    <w:uiPriority w:val="99"/>
    <w:locked/>
    <w:rsid w:val="00AE2BB0"/>
    <w:rPr>
      <w:rFonts w:ascii="Arial" w:hAnsi="Arial" w:cs="Arial"/>
      <w:sz w:val="19"/>
      <w:szCs w:val="19"/>
      <w:shd w:val="clear" w:color="auto" w:fill="FFFFFF"/>
    </w:rPr>
  </w:style>
  <w:style w:type="character" w:customStyle="1" w:styleId="20">
    <w:name w:val="Заголовок №2_"/>
    <w:basedOn w:val="a0"/>
    <w:link w:val="22"/>
    <w:uiPriority w:val="99"/>
    <w:locked/>
    <w:rsid w:val="00AE2BB0"/>
    <w:rPr>
      <w:rFonts w:ascii="Arial" w:hAnsi="Arial" w:cs="Arial"/>
      <w:shd w:val="clear" w:color="auto" w:fill="FFFFFF"/>
    </w:rPr>
  </w:style>
  <w:style w:type="character" w:customStyle="1" w:styleId="28">
    <w:name w:val="Основной текст (2) + 8"/>
    <w:aliases w:val="5 pt7"/>
    <w:basedOn w:val="2"/>
    <w:uiPriority w:val="99"/>
    <w:rsid w:val="00AE2BB0"/>
    <w:rPr>
      <w:rFonts w:ascii="Arial" w:hAnsi="Arial" w:cs="Arial"/>
      <w:sz w:val="17"/>
      <w:szCs w:val="17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E2BB0"/>
    <w:pPr>
      <w:shd w:val="clear" w:color="auto" w:fill="FFFFFF"/>
      <w:spacing w:after="720" w:line="396" w:lineRule="exact"/>
      <w:jc w:val="center"/>
    </w:pPr>
    <w:rPr>
      <w:rFonts w:ascii="Arial" w:eastAsiaTheme="minorHAnsi" w:hAnsi="Arial" w:cs="Arial"/>
      <w:color w:val="auto"/>
      <w:sz w:val="19"/>
      <w:szCs w:val="19"/>
      <w:lang w:eastAsia="en-US"/>
    </w:rPr>
  </w:style>
  <w:style w:type="paragraph" w:customStyle="1" w:styleId="22">
    <w:name w:val="Заголовок №2"/>
    <w:basedOn w:val="a"/>
    <w:link w:val="20"/>
    <w:uiPriority w:val="99"/>
    <w:rsid w:val="00AE2BB0"/>
    <w:pPr>
      <w:shd w:val="clear" w:color="auto" w:fill="FFFFFF"/>
      <w:spacing w:after="360" w:line="240" w:lineRule="atLeast"/>
      <w:jc w:val="center"/>
      <w:outlineLvl w:val="1"/>
    </w:pPr>
    <w:rPr>
      <w:rFonts w:ascii="Arial" w:eastAsiaTheme="minorHAnsi" w:hAnsi="Arial" w:cs="Arial"/>
      <w:color w:val="auto"/>
      <w:sz w:val="22"/>
      <w:szCs w:val="22"/>
      <w:lang w:eastAsia="en-US"/>
    </w:rPr>
  </w:style>
  <w:style w:type="table" w:styleId="a3">
    <w:name w:val="Table Grid"/>
    <w:basedOn w:val="a1"/>
    <w:uiPriority w:val="59"/>
    <w:rsid w:val="00AE2BB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6pt">
    <w:name w:val="Основной текст (2) + 6 pt"/>
    <w:aliases w:val="Малые прописные"/>
    <w:basedOn w:val="2"/>
    <w:uiPriority w:val="99"/>
    <w:rsid w:val="00AE2BB0"/>
    <w:rPr>
      <w:rFonts w:ascii="Arial" w:hAnsi="Arial" w:cs="Arial"/>
      <w:smallCaps/>
      <w:spacing w:val="0"/>
      <w:sz w:val="12"/>
      <w:szCs w:val="12"/>
      <w:u w:val="none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24140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4140C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415F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Normal (Web)"/>
    <w:basedOn w:val="a"/>
    <w:uiPriority w:val="99"/>
    <w:semiHidden/>
    <w:unhideWhenUsed/>
    <w:rsid w:val="001415F8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a7">
    <w:name w:val="Hyperlink"/>
    <w:basedOn w:val="a0"/>
    <w:uiPriority w:val="99"/>
    <w:semiHidden/>
    <w:unhideWhenUsed/>
    <w:rsid w:val="001415F8"/>
    <w:rPr>
      <w:color w:val="0000FF"/>
      <w:u w:val="single"/>
    </w:rPr>
  </w:style>
  <w:style w:type="character" w:customStyle="1" w:styleId="g4bfe509d">
    <w:name w:val="g4bfe509d"/>
    <w:basedOn w:val="a0"/>
    <w:rsid w:val="001415F8"/>
  </w:style>
  <w:style w:type="character" w:customStyle="1" w:styleId="c37cbca7f">
    <w:name w:val="c37cbca7f"/>
    <w:basedOn w:val="a0"/>
    <w:rsid w:val="001415F8"/>
  </w:style>
  <w:style w:type="character" w:customStyle="1" w:styleId="ic52f1cc4">
    <w:name w:val="ic52f1cc4"/>
    <w:basedOn w:val="a0"/>
    <w:rsid w:val="001415F8"/>
  </w:style>
  <w:style w:type="character" w:customStyle="1" w:styleId="p14c813e7">
    <w:name w:val="p14c813e7"/>
    <w:basedOn w:val="a0"/>
    <w:rsid w:val="001415F8"/>
  </w:style>
  <w:style w:type="character" w:customStyle="1" w:styleId="xd7c2c0f7">
    <w:name w:val="xd7c2c0f7"/>
    <w:basedOn w:val="a0"/>
    <w:rsid w:val="001415F8"/>
  </w:style>
  <w:style w:type="character" w:customStyle="1" w:styleId="n8d504189">
    <w:name w:val="n8d504189"/>
    <w:basedOn w:val="a0"/>
    <w:rsid w:val="001415F8"/>
  </w:style>
  <w:style w:type="character" w:customStyle="1" w:styleId="i7a958f22">
    <w:name w:val="i7a958f22"/>
    <w:basedOn w:val="a0"/>
    <w:rsid w:val="001415F8"/>
  </w:style>
  <w:style w:type="paragraph" w:styleId="a8">
    <w:name w:val="No Spacing"/>
    <w:uiPriority w:val="1"/>
    <w:qFormat/>
    <w:rsid w:val="00140788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BB0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Exact">
    <w:name w:val="Основной текст (4) Exact"/>
    <w:basedOn w:val="a0"/>
    <w:link w:val="4"/>
    <w:uiPriority w:val="99"/>
    <w:locked/>
    <w:rsid w:val="00AE2BB0"/>
    <w:rPr>
      <w:rFonts w:ascii="Arial" w:hAnsi="Arial" w:cs="Arial"/>
      <w:b/>
      <w:bCs/>
      <w:sz w:val="40"/>
      <w:szCs w:val="40"/>
      <w:shd w:val="clear" w:color="auto" w:fill="FFFFFF"/>
    </w:rPr>
  </w:style>
  <w:style w:type="character" w:customStyle="1" w:styleId="5Exact">
    <w:name w:val="Основной текст (5) Exact"/>
    <w:basedOn w:val="a0"/>
    <w:link w:val="5"/>
    <w:uiPriority w:val="99"/>
    <w:locked/>
    <w:rsid w:val="00AE2BB0"/>
    <w:rPr>
      <w:rFonts w:ascii="Arial" w:hAnsi="Arial" w:cs="Arial"/>
      <w:b/>
      <w:bCs/>
      <w:sz w:val="40"/>
      <w:szCs w:val="40"/>
      <w:shd w:val="clear" w:color="auto" w:fill="FFFFFF"/>
    </w:rPr>
  </w:style>
  <w:style w:type="character" w:customStyle="1" w:styleId="515pt">
    <w:name w:val="Основной текст (5) + 15 pt"/>
    <w:aliases w:val="Не полужирный Exact"/>
    <w:basedOn w:val="5Exact"/>
    <w:uiPriority w:val="99"/>
    <w:rsid w:val="00AE2BB0"/>
    <w:rPr>
      <w:rFonts w:ascii="Arial" w:hAnsi="Arial" w:cs="Arial"/>
      <w:b w:val="0"/>
      <w:bCs w:val="0"/>
      <w:sz w:val="30"/>
      <w:szCs w:val="30"/>
      <w:shd w:val="clear" w:color="auto" w:fill="FFFFFF"/>
    </w:rPr>
  </w:style>
  <w:style w:type="character" w:customStyle="1" w:styleId="6Exact">
    <w:name w:val="Основной текст (6) Exact"/>
    <w:basedOn w:val="a0"/>
    <w:link w:val="6"/>
    <w:uiPriority w:val="99"/>
    <w:locked/>
    <w:rsid w:val="00AE2BB0"/>
    <w:rPr>
      <w:rFonts w:ascii="Arial" w:hAnsi="Arial" w:cs="Arial"/>
      <w:sz w:val="32"/>
      <w:szCs w:val="32"/>
      <w:shd w:val="clear" w:color="auto" w:fill="FFFFFF"/>
    </w:rPr>
  </w:style>
  <w:style w:type="paragraph" w:customStyle="1" w:styleId="4">
    <w:name w:val="Основной текст (4)"/>
    <w:basedOn w:val="a"/>
    <w:link w:val="4Exact"/>
    <w:uiPriority w:val="99"/>
    <w:rsid w:val="00AE2BB0"/>
    <w:pPr>
      <w:shd w:val="clear" w:color="auto" w:fill="FFFFFF"/>
      <w:spacing w:line="441" w:lineRule="exact"/>
    </w:pPr>
    <w:rPr>
      <w:rFonts w:ascii="Arial" w:eastAsiaTheme="minorHAnsi" w:hAnsi="Arial" w:cs="Arial"/>
      <w:b/>
      <w:bCs/>
      <w:color w:val="auto"/>
      <w:sz w:val="40"/>
      <w:szCs w:val="40"/>
      <w:lang w:eastAsia="en-US"/>
    </w:rPr>
  </w:style>
  <w:style w:type="paragraph" w:customStyle="1" w:styleId="5">
    <w:name w:val="Основной текст (5)"/>
    <w:basedOn w:val="a"/>
    <w:link w:val="5Exact"/>
    <w:uiPriority w:val="99"/>
    <w:rsid w:val="00AE2BB0"/>
    <w:pPr>
      <w:shd w:val="clear" w:color="auto" w:fill="FFFFFF"/>
      <w:spacing w:line="441" w:lineRule="exact"/>
    </w:pPr>
    <w:rPr>
      <w:rFonts w:ascii="Arial" w:eastAsiaTheme="minorHAnsi" w:hAnsi="Arial" w:cs="Arial"/>
      <w:b/>
      <w:bCs/>
      <w:color w:val="auto"/>
      <w:sz w:val="40"/>
      <w:szCs w:val="40"/>
      <w:lang w:eastAsia="en-US"/>
    </w:rPr>
  </w:style>
  <w:style w:type="paragraph" w:customStyle="1" w:styleId="6">
    <w:name w:val="Основной текст (6)"/>
    <w:basedOn w:val="a"/>
    <w:link w:val="6Exact"/>
    <w:uiPriority w:val="99"/>
    <w:rsid w:val="00AE2BB0"/>
    <w:pPr>
      <w:shd w:val="clear" w:color="auto" w:fill="FFFFFF"/>
      <w:spacing w:line="441" w:lineRule="exact"/>
    </w:pPr>
    <w:rPr>
      <w:rFonts w:ascii="Arial" w:eastAsiaTheme="minorHAnsi" w:hAnsi="Arial" w:cs="Arial"/>
      <w:color w:val="auto"/>
      <w:sz w:val="32"/>
      <w:szCs w:val="32"/>
      <w:lang w:eastAsia="en-US"/>
    </w:rPr>
  </w:style>
  <w:style w:type="character" w:customStyle="1" w:styleId="2">
    <w:name w:val="Основной текст (2)_"/>
    <w:basedOn w:val="a0"/>
    <w:link w:val="21"/>
    <w:uiPriority w:val="99"/>
    <w:locked/>
    <w:rsid w:val="00AE2BB0"/>
    <w:rPr>
      <w:rFonts w:ascii="Arial" w:hAnsi="Arial" w:cs="Arial"/>
      <w:sz w:val="19"/>
      <w:szCs w:val="19"/>
      <w:shd w:val="clear" w:color="auto" w:fill="FFFFFF"/>
    </w:rPr>
  </w:style>
  <w:style w:type="character" w:customStyle="1" w:styleId="20">
    <w:name w:val="Заголовок №2_"/>
    <w:basedOn w:val="a0"/>
    <w:link w:val="22"/>
    <w:uiPriority w:val="99"/>
    <w:locked/>
    <w:rsid w:val="00AE2BB0"/>
    <w:rPr>
      <w:rFonts w:ascii="Arial" w:hAnsi="Arial" w:cs="Arial"/>
      <w:shd w:val="clear" w:color="auto" w:fill="FFFFFF"/>
    </w:rPr>
  </w:style>
  <w:style w:type="character" w:customStyle="1" w:styleId="28">
    <w:name w:val="Основной текст (2) + 8"/>
    <w:aliases w:val="5 pt7"/>
    <w:basedOn w:val="2"/>
    <w:uiPriority w:val="99"/>
    <w:rsid w:val="00AE2BB0"/>
    <w:rPr>
      <w:rFonts w:ascii="Arial" w:hAnsi="Arial" w:cs="Arial"/>
      <w:sz w:val="17"/>
      <w:szCs w:val="17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E2BB0"/>
    <w:pPr>
      <w:shd w:val="clear" w:color="auto" w:fill="FFFFFF"/>
      <w:spacing w:after="720" w:line="396" w:lineRule="exact"/>
      <w:jc w:val="center"/>
    </w:pPr>
    <w:rPr>
      <w:rFonts w:ascii="Arial" w:eastAsiaTheme="minorHAnsi" w:hAnsi="Arial" w:cs="Arial"/>
      <w:color w:val="auto"/>
      <w:sz w:val="19"/>
      <w:szCs w:val="19"/>
      <w:lang w:eastAsia="en-US"/>
    </w:rPr>
  </w:style>
  <w:style w:type="paragraph" w:customStyle="1" w:styleId="22">
    <w:name w:val="Заголовок №2"/>
    <w:basedOn w:val="a"/>
    <w:link w:val="20"/>
    <w:uiPriority w:val="99"/>
    <w:rsid w:val="00AE2BB0"/>
    <w:pPr>
      <w:shd w:val="clear" w:color="auto" w:fill="FFFFFF"/>
      <w:spacing w:after="360" w:line="240" w:lineRule="atLeast"/>
      <w:jc w:val="center"/>
      <w:outlineLvl w:val="1"/>
    </w:pPr>
    <w:rPr>
      <w:rFonts w:ascii="Arial" w:eastAsiaTheme="minorHAnsi" w:hAnsi="Arial" w:cs="Arial"/>
      <w:color w:val="auto"/>
      <w:sz w:val="22"/>
      <w:szCs w:val="22"/>
      <w:lang w:eastAsia="en-US"/>
    </w:rPr>
  </w:style>
  <w:style w:type="table" w:styleId="a3">
    <w:name w:val="Table Grid"/>
    <w:basedOn w:val="a1"/>
    <w:uiPriority w:val="59"/>
    <w:rsid w:val="00AE2BB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6pt">
    <w:name w:val="Основной текст (2) + 6 pt"/>
    <w:aliases w:val="Малые прописные"/>
    <w:basedOn w:val="2"/>
    <w:uiPriority w:val="99"/>
    <w:rsid w:val="00AE2BB0"/>
    <w:rPr>
      <w:rFonts w:ascii="Arial" w:hAnsi="Arial" w:cs="Arial"/>
      <w:smallCaps/>
      <w:spacing w:val="0"/>
      <w:sz w:val="12"/>
      <w:szCs w:val="12"/>
      <w:u w:val="none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24140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4140C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0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68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70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83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45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15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95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734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9617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8769162">
                                              <w:marLeft w:val="0"/>
                                              <w:marRight w:val="0"/>
                                              <w:marTop w:val="18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97244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72854211">
                                          <w:marLeft w:val="0"/>
                                          <w:marRight w:val="12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53540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7970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372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26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754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86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7458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1240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8034835">
                                              <w:marLeft w:val="0"/>
                                              <w:marRight w:val="0"/>
                                              <w:marTop w:val="18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0502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11848897">
                                          <w:marLeft w:val="0"/>
                                          <w:marRight w:val="12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009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82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61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43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996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598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4005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235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8203669">
                                              <w:marLeft w:val="0"/>
                                              <w:marRight w:val="0"/>
                                              <w:marTop w:val="18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3308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68736516">
                                          <w:marLeft w:val="0"/>
                                          <w:marRight w:val="12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314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2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26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69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315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810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2545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345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1339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7070177">
                                              <w:marLeft w:val="0"/>
                                              <w:marRight w:val="0"/>
                                              <w:marTop w:val="18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6289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28443116">
                                          <w:marLeft w:val="0"/>
                                          <w:marRight w:val="12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9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10</cp:revision>
  <cp:lastPrinted>2022-02-02T17:14:00Z</cp:lastPrinted>
  <dcterms:created xsi:type="dcterms:W3CDTF">2018-01-05T15:29:00Z</dcterms:created>
  <dcterms:modified xsi:type="dcterms:W3CDTF">2023-09-15T14:45:00Z</dcterms:modified>
</cp:coreProperties>
</file>